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Нижнеабдулловский сельский исполнительный комитет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Альметьевского муниципального района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ПОСТАНОВЛЕНИЕ 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                                       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 19 июля 2024 года                                                                                                 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№</w:t>
      </w:r>
      <w:r>
        <w:rPr>
          <w:rFonts w:cs="Arial" w:ascii="Arial" w:hAnsi="Arial"/>
          <w:sz w:val="24"/>
          <w:szCs w:val="24"/>
        </w:rPr>
        <w:t>6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перечне специальных мест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для размещения печатных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агитационных материалов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соответствии со статьей 54 Федерального закона от 12 июня 2002 года                  №67-ФЗ «Об основных гарантиях избирательных прав и права на участие в референдуме граждан Российской Федерации», с частью 8 статьи 64 Избирательного кодекса Республики Татарстан, по предложению территориальной избирательной комиссии Альметьевского района Республики Татарстан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Нижнеабдулловский сельский исполнительный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комитет ПОСТАНОВЛЯЕТ: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Выделить специальные места для размещения предвыборных печатных агитационных материалов на выборах депутатов Государственного Совета Республики Татарстан седьмого созыва (Приложение).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Направить настоящее постановление в территориальную избирательную комиссию Альметьевского района Республики Татарстан.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 момента его принятия.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Нижнеабдулловского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исполнительного комитета</w:t>
        <w:tab/>
        <w:tab/>
        <w:tab/>
        <w:tab/>
        <w:tab/>
        <w:t xml:space="preserve">                    Р.Р.Юнусов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>Приложение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к постановлению        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</w:t>
      </w:r>
      <w:r>
        <w:rPr>
          <w:rFonts w:cs="Arial" w:ascii="Arial" w:hAnsi="Arial"/>
          <w:sz w:val="24"/>
          <w:szCs w:val="24"/>
        </w:rPr>
        <w:t>Нижнеабдулловского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>сельского исполнительного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комитета № 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</w:t>
      </w:r>
      <w:r>
        <w:rPr>
          <w:rFonts w:cs="Arial" w:ascii="Arial" w:hAnsi="Arial"/>
          <w:sz w:val="24"/>
          <w:szCs w:val="24"/>
        </w:rPr>
        <w:t>от 19 июля 2024 года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СПИСОК</w:t>
      </w:r>
    </w:p>
    <w:p>
      <w:pPr>
        <w:pStyle w:val="ListParagraph"/>
        <w:spacing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специальных мест для размещения предвыборных печатных агитационных материалов на выборах депутатов Государственного Совета </w:t>
      </w:r>
    </w:p>
    <w:p>
      <w:pPr>
        <w:pStyle w:val="ListParagraph"/>
        <w:spacing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седьмого созыва</w:t>
      </w:r>
    </w:p>
    <w:p>
      <w:pPr>
        <w:pStyle w:val="ListParagraph"/>
        <w:spacing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a4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2"/>
        <w:gridCol w:w="2550"/>
        <w:gridCol w:w="2410"/>
        <w:gridCol w:w="2126"/>
      </w:tblGrid>
      <w:tr>
        <w:trPr/>
        <w:tc>
          <w:tcPr>
            <w:tcW w:w="255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избирательного участка</w:t>
            </w:r>
          </w:p>
        </w:tc>
        <w:tc>
          <w:tcPr>
            <w:tcW w:w="255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Адрес места нахождения участковой избирательной комиссии и места для голосования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Дислокация избирательного участка</w:t>
            </w:r>
          </w:p>
        </w:tc>
        <w:tc>
          <w:tcPr>
            <w:tcW w:w="212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Место размещения печатных агитационных материалов</w:t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852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Республика Татарстан Альметьевский район село Нижнее Абдулово ул.Ленина д.92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Нижнеабдулловский сельский Дом культуры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информационный стенд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(Республика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Татарстан Альметьевский район село Нижнее Абдулово ул.Ленина, д.101)</w:t>
            </w:r>
          </w:p>
        </w:tc>
      </w:tr>
    </w:tbl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Нижнеабдулловского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исполнительного комитета</w:t>
        <w:tab/>
        <w:tab/>
        <w:tab/>
        <w:tab/>
        <w:t xml:space="preserve">   </w:t>
        <w:tab/>
        <w:t xml:space="preserve">                    Р.Р.Юнусов</w:t>
      </w:r>
    </w:p>
    <w:p>
      <w:pPr>
        <w:pStyle w:val="ListParagraph"/>
        <w:spacing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c334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e24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LibreOffice/7.5.1.2$Windows_x86 LibreOffice_project/fcbaee479e84c6cd81291587d2ee68cba099e129</Application>
  <AppVersion>15.0000</AppVersion>
  <Pages>2</Pages>
  <Words>216</Words>
  <Characters>1704</Characters>
  <CharactersWithSpaces>2272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2023-08-10T12:43:00Z</dcterms:created>
  <dc:creator>Совет1</dc:creator>
  <dc:description/>
  <dc:language>ru-RU</dc:language>
  <cp:lastModifiedBy/>
  <cp:lastPrinted>2020-08-06T12:17:00Z</cp:lastPrinted>
  <dcterms:modified xsi:type="dcterms:W3CDTF">2024-08-01T14:00:38Z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